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80B7" w14:textId="77777777" w:rsidR="006C5202" w:rsidRPr="006C5202" w:rsidRDefault="006C5202" w:rsidP="006C5202">
      <w:pPr>
        <w:rPr>
          <w:b/>
          <w:bCs/>
          <w:lang w:val="en-US"/>
        </w:rPr>
      </w:pPr>
      <w:r w:rsidRPr="006C5202">
        <w:rPr>
          <w:b/>
          <w:bCs/>
          <w:lang w:val="en-US"/>
        </w:rPr>
        <w:t>Healthy and Active – For Sure!</w:t>
      </w:r>
    </w:p>
    <w:p w14:paraId="1BBBDE60" w14:textId="42FEE13E" w:rsidR="006C5202" w:rsidRPr="006C5202" w:rsidRDefault="006C5202" w:rsidP="006C5202">
      <w:pPr>
        <w:rPr>
          <w:b/>
          <w:bCs/>
          <w:lang w:val="en-US"/>
        </w:rPr>
      </w:pPr>
      <w:r w:rsidRPr="006C5202">
        <w:rPr>
          <w:b/>
          <w:bCs/>
          <w:lang w:val="en-US"/>
        </w:rPr>
        <w:t>PKO Bank Polski has been actively supporting Polish sports for many years, including PKO Bank Polski Ekstraklasa, Polish Volleyball League, road and trail running events, as well as triathlon and equestrian sports. Promoting a healthy and active lifestyle, supporting both professional and amateur athletes, and fostering overall well-being are key elements of PKO Bank Polski’s strategy.</w:t>
      </w:r>
    </w:p>
    <w:p w14:paraId="114EBFF3" w14:textId="4F4779D4" w:rsidR="006C5202" w:rsidRPr="006C5202" w:rsidRDefault="006C5202" w:rsidP="006C5202">
      <w:pPr>
        <w:rPr>
          <w:lang w:val="en-US"/>
        </w:rPr>
      </w:pPr>
      <w:r w:rsidRPr="006C5202">
        <w:rPr>
          <w:lang w:val="en-US"/>
        </w:rPr>
        <w:t>Supporting sports</w:t>
      </w:r>
      <w:r>
        <w:rPr>
          <w:lang w:val="en-US"/>
        </w:rPr>
        <w:t xml:space="preserve"> - </w:t>
      </w:r>
      <w:r w:rsidRPr="006C5202">
        <w:rPr>
          <w:lang w:val="en-US"/>
        </w:rPr>
        <w:t>often combined with charitable initiatives</w:t>
      </w:r>
      <w:r>
        <w:rPr>
          <w:lang w:val="en-US"/>
        </w:rPr>
        <w:t xml:space="preserve"> - </w:t>
      </w:r>
      <w:r w:rsidRPr="006C5202">
        <w:rPr>
          <w:lang w:val="en-US"/>
        </w:rPr>
        <w:t>is also a powerful tool that enhances the bank’s business activities. Through these efforts, we strengthen our nationwide brand recognition and solidify our reputation as a reliable and trustworthy partner.</w:t>
      </w:r>
    </w:p>
    <w:p w14:paraId="1526942A" w14:textId="77777777" w:rsidR="006C5202" w:rsidRPr="006C5202" w:rsidRDefault="006C5202" w:rsidP="006C5202">
      <w:pPr>
        <w:rPr>
          <w:lang w:val="en-US"/>
        </w:rPr>
      </w:pPr>
      <w:r w:rsidRPr="006C5202">
        <w:rPr>
          <w:lang w:val="en-US"/>
        </w:rPr>
        <w:t xml:space="preserve">Since 2013, the bank has been running its proprietary program, </w:t>
      </w:r>
      <w:r w:rsidRPr="006C5202">
        <w:rPr>
          <w:b/>
          <w:bCs/>
          <w:lang w:val="en-US"/>
        </w:rPr>
        <w:t xml:space="preserve">PKO Bank Polski </w:t>
      </w:r>
      <w:proofErr w:type="spellStart"/>
      <w:r w:rsidRPr="006C5202">
        <w:rPr>
          <w:b/>
          <w:bCs/>
          <w:lang w:val="en-US"/>
        </w:rPr>
        <w:t>Biegajmy</w:t>
      </w:r>
      <w:proofErr w:type="spellEnd"/>
      <w:r w:rsidRPr="006C5202">
        <w:rPr>
          <w:b/>
          <w:bCs/>
          <w:lang w:val="en-US"/>
        </w:rPr>
        <w:t xml:space="preserve"> </w:t>
      </w:r>
      <w:proofErr w:type="spellStart"/>
      <w:r w:rsidRPr="006C5202">
        <w:rPr>
          <w:b/>
          <w:bCs/>
          <w:lang w:val="en-US"/>
        </w:rPr>
        <w:t>Razem</w:t>
      </w:r>
      <w:proofErr w:type="spellEnd"/>
      <w:r w:rsidRPr="006C5202">
        <w:rPr>
          <w:b/>
          <w:bCs/>
          <w:lang w:val="en-US"/>
        </w:rPr>
        <w:t xml:space="preserve"> (Let’s Run Together)</w:t>
      </w:r>
      <w:r w:rsidRPr="006C5202">
        <w:rPr>
          <w:lang w:val="en-US"/>
        </w:rPr>
        <w:t xml:space="preserve">. The program's ambassadors are accomplished Polish athletes </w:t>
      </w:r>
      <w:r w:rsidRPr="006C5202">
        <w:rPr>
          <w:b/>
          <w:bCs/>
          <w:lang w:val="en-US"/>
        </w:rPr>
        <w:t xml:space="preserve">Sofia </w:t>
      </w:r>
      <w:proofErr w:type="spellStart"/>
      <w:r w:rsidRPr="006C5202">
        <w:rPr>
          <w:b/>
          <w:bCs/>
          <w:lang w:val="en-US"/>
        </w:rPr>
        <w:t>Ennaoui</w:t>
      </w:r>
      <w:proofErr w:type="spellEnd"/>
      <w:r w:rsidRPr="006C5202">
        <w:rPr>
          <w:b/>
          <w:bCs/>
          <w:lang w:val="en-US"/>
        </w:rPr>
        <w:t xml:space="preserve"> and Joanna </w:t>
      </w:r>
      <w:proofErr w:type="spellStart"/>
      <w:r w:rsidRPr="006C5202">
        <w:rPr>
          <w:b/>
          <w:bCs/>
          <w:lang w:val="en-US"/>
        </w:rPr>
        <w:t>Jóźwik</w:t>
      </w:r>
      <w:proofErr w:type="spellEnd"/>
      <w:r w:rsidRPr="006C5202">
        <w:rPr>
          <w:lang w:val="en-US"/>
        </w:rPr>
        <w:t>. We support running events across Poland, from short distances to ultramarathons. Our ambassadors eagerly share their experiences with runners, provide valuable advice, and always offer a motivating high-five.</w:t>
      </w:r>
    </w:p>
    <w:p w14:paraId="040EBC4B" w14:textId="77777777" w:rsidR="006C5202" w:rsidRPr="006C5202" w:rsidRDefault="006C5202" w:rsidP="006C5202">
      <w:pPr>
        <w:rPr>
          <w:lang w:val="en-US"/>
        </w:rPr>
      </w:pPr>
      <w:r w:rsidRPr="006C5202">
        <w:rPr>
          <w:lang w:val="en-US"/>
        </w:rPr>
        <w:t xml:space="preserve">We are also the </w:t>
      </w:r>
      <w:r w:rsidRPr="006C5202">
        <w:rPr>
          <w:b/>
          <w:bCs/>
          <w:lang w:val="en-US"/>
        </w:rPr>
        <w:t xml:space="preserve">Main Sponsor of Sofia </w:t>
      </w:r>
      <w:proofErr w:type="spellStart"/>
      <w:r w:rsidRPr="006C5202">
        <w:rPr>
          <w:b/>
          <w:bCs/>
          <w:lang w:val="en-US"/>
        </w:rPr>
        <w:t>Ennaoui</w:t>
      </w:r>
      <w:proofErr w:type="spellEnd"/>
      <w:r w:rsidRPr="006C5202">
        <w:rPr>
          <w:lang w:val="en-US"/>
        </w:rPr>
        <w:t>, the European silver medalist in the 1500-meter race. We support Sofia in her preparations for major sporting events, enabling her to train at the highest level.</w:t>
      </w:r>
    </w:p>
    <w:p w14:paraId="445A4317" w14:textId="556D1344" w:rsidR="006C5202" w:rsidRPr="006C5202" w:rsidRDefault="006C5202" w:rsidP="006C5202">
      <w:pPr>
        <w:rPr>
          <w:lang w:val="en-US"/>
        </w:rPr>
      </w:pPr>
      <w:r w:rsidRPr="006C5202">
        <w:rPr>
          <w:lang w:val="en-US"/>
        </w:rPr>
        <w:t xml:space="preserve">We recognize the importance of physical activity. In today's rapidly advancing technological era, maintaining </w:t>
      </w:r>
      <w:r w:rsidRPr="006C5202">
        <w:rPr>
          <w:b/>
          <w:bCs/>
          <w:lang w:val="en-US"/>
        </w:rPr>
        <w:t>mental and physical well-being</w:t>
      </w:r>
      <w:r w:rsidRPr="006C5202">
        <w:rPr>
          <w:lang w:val="en-US"/>
        </w:rPr>
        <w:t xml:space="preserve"> through exercise is more crucial than ever. That’s why, at various events, we organize </w:t>
      </w:r>
      <w:r w:rsidRPr="006C5202">
        <w:rPr>
          <w:b/>
          <w:bCs/>
          <w:lang w:val="en-US"/>
        </w:rPr>
        <w:t>activity zones and athletics villages</w:t>
      </w:r>
      <w:r w:rsidRPr="006C5202">
        <w:rPr>
          <w:lang w:val="en-US"/>
        </w:rPr>
        <w:t>, inspiring the youngest generation to embrace sports. As a bank, we are not just sponsors</w:t>
      </w:r>
      <w:r>
        <w:rPr>
          <w:lang w:val="en-US"/>
        </w:rPr>
        <w:t xml:space="preserve"> - </w:t>
      </w:r>
      <w:r w:rsidRPr="006C5202">
        <w:rPr>
          <w:lang w:val="en-US"/>
        </w:rPr>
        <w:t xml:space="preserve">we actively participate in events. Our employees and board members regularly take part in running events, proudly crossing the finish line with smiles on their faces. Additionally, for over a decade, the bank has maintained an internal </w:t>
      </w:r>
      <w:r w:rsidRPr="006C5202">
        <w:rPr>
          <w:b/>
          <w:bCs/>
          <w:lang w:val="en-US"/>
        </w:rPr>
        <w:t>running club</w:t>
      </w:r>
      <w:r w:rsidRPr="006C5202">
        <w:rPr>
          <w:lang w:val="en-US"/>
        </w:rPr>
        <w:t xml:space="preserve">, which now includes over </w:t>
      </w:r>
      <w:r w:rsidRPr="006C5202">
        <w:rPr>
          <w:b/>
          <w:bCs/>
          <w:lang w:val="en-US"/>
        </w:rPr>
        <w:t>500 running employees</w:t>
      </w:r>
      <w:r w:rsidRPr="006C5202">
        <w:rPr>
          <w:lang w:val="en-US"/>
        </w:rPr>
        <w:t>.</w:t>
      </w:r>
    </w:p>
    <w:p w14:paraId="55CCABE3" w14:textId="49A94B5B" w:rsidR="006C5202" w:rsidRPr="006C5202" w:rsidRDefault="006C5202" w:rsidP="006C5202">
      <w:pPr>
        <w:rPr>
          <w:lang w:val="en-US"/>
        </w:rPr>
      </w:pPr>
      <w:r w:rsidRPr="006C5202">
        <w:rPr>
          <w:lang w:val="en-US"/>
        </w:rPr>
        <w:t>As a partner of "</w:t>
      </w:r>
      <w:proofErr w:type="spellStart"/>
      <w:r w:rsidRPr="006C5202">
        <w:rPr>
          <w:lang w:val="en-US"/>
        </w:rPr>
        <w:t>Biegam</w:t>
      </w:r>
      <w:proofErr w:type="spellEnd"/>
      <w:r w:rsidRPr="006C5202">
        <w:rPr>
          <w:lang w:val="en-US"/>
        </w:rPr>
        <w:t xml:space="preserve"> Bo </w:t>
      </w:r>
      <w:proofErr w:type="spellStart"/>
      <w:r w:rsidRPr="006C5202">
        <w:rPr>
          <w:lang w:val="en-US"/>
        </w:rPr>
        <w:t>Lubię</w:t>
      </w:r>
      <w:proofErr w:type="spellEnd"/>
      <w:r w:rsidRPr="006C5202">
        <w:rPr>
          <w:lang w:val="en-US"/>
        </w:rPr>
        <w:t xml:space="preserve">" (I Run Because I Like It) initiative, we help runners prepare for events. </w:t>
      </w:r>
      <w:r w:rsidRPr="006C5202">
        <w:rPr>
          <w:b/>
          <w:bCs/>
          <w:lang w:val="en-US"/>
        </w:rPr>
        <w:t>Nearly 100 athletics stadiums across Poland host free training sessions throughout the week under the guidance of professionals.</w:t>
      </w:r>
      <w:r w:rsidRPr="006C5202">
        <w:rPr>
          <w:lang w:val="en-US"/>
        </w:rPr>
        <w:t xml:space="preserve"> During these sessions, </w:t>
      </w:r>
      <w:r w:rsidRPr="006C5202">
        <w:rPr>
          <w:lang w:val="en-US"/>
        </w:rPr>
        <w:t>coaches</w:t>
      </w:r>
      <w:r w:rsidRPr="006C5202">
        <w:rPr>
          <w:lang w:val="en-US"/>
        </w:rPr>
        <w:t xml:space="preserve"> teach running techniques, offer fitness tips, help improve performance, and provide guidance on injury prevention and recovery.</w:t>
      </w:r>
    </w:p>
    <w:p w14:paraId="27EAF7D6" w14:textId="1B76FB4A" w:rsidR="006C5202" w:rsidRPr="006C5202" w:rsidRDefault="006C5202" w:rsidP="006C5202">
      <w:pPr>
        <w:rPr>
          <w:lang w:val="en-US"/>
        </w:rPr>
      </w:pPr>
      <w:r w:rsidRPr="006C5202">
        <w:rPr>
          <w:b/>
          <w:bCs/>
          <w:lang w:val="en-US"/>
        </w:rPr>
        <w:t>PKO Bank Polski is also the creator and organizer of PKO Charity Run</w:t>
      </w:r>
      <w:r w:rsidRPr="006C5202">
        <w:rPr>
          <w:lang w:val="en-US"/>
        </w:rPr>
        <w:t>, a nationwide charity relay race held simultaneously in 12 cities across Poland. In 2024, we celebrated its 8th edition. Over the years, participants</w:t>
      </w:r>
      <w:r>
        <w:rPr>
          <w:lang w:val="en-US"/>
        </w:rPr>
        <w:t xml:space="preserve"> - </w:t>
      </w:r>
      <w:r w:rsidRPr="006C5202">
        <w:rPr>
          <w:lang w:val="en-US"/>
        </w:rPr>
        <w:t>together with children running in PKO Charity Run for Youngsters</w:t>
      </w:r>
      <w:r>
        <w:rPr>
          <w:lang w:val="en-US"/>
        </w:rPr>
        <w:t xml:space="preserve"> - </w:t>
      </w:r>
      <w:r w:rsidRPr="006C5202">
        <w:rPr>
          <w:lang w:val="en-US"/>
        </w:rPr>
        <w:t>have completed 214,565 laps, covering 85,826 kilometers. In recognition of their efforts, PKO Bank Polski Foundation has donated over 8 million PLN to support the most vulnerable children in Poland.</w:t>
      </w:r>
    </w:p>
    <w:p w14:paraId="7C329472" w14:textId="77777777" w:rsidR="006C5202" w:rsidRPr="006C5202" w:rsidRDefault="006C5202" w:rsidP="006C5202">
      <w:pPr>
        <w:rPr>
          <w:lang w:val="en-US"/>
        </w:rPr>
      </w:pPr>
      <w:r w:rsidRPr="006C5202">
        <w:rPr>
          <w:lang w:val="en-US"/>
        </w:rPr>
        <w:lastRenderedPageBreak/>
        <w:t xml:space="preserve">Since 2018, </w:t>
      </w:r>
      <w:r w:rsidRPr="006C5202">
        <w:rPr>
          <w:b/>
          <w:bCs/>
          <w:lang w:val="en-US"/>
        </w:rPr>
        <w:t>PKO Bank Polski has been a sponsor of Ekstraklasa S.A..</w:t>
      </w:r>
      <w:r w:rsidRPr="006C5202">
        <w:rPr>
          <w:lang w:val="en-US"/>
        </w:rPr>
        <w:t xml:space="preserve"> We were the Main Partner during the 2018/2019, 2019/2020, and 2020/2021 seasons and the Title Partner for 2021/2022 and 2022/2023. In 2023, the Title Partnership was extended for another four years until the 2026/2027 season.</w:t>
      </w:r>
    </w:p>
    <w:p w14:paraId="3B75D319" w14:textId="6795370A" w:rsidR="006C5202" w:rsidRPr="006C5202" w:rsidRDefault="006C5202" w:rsidP="006C5202">
      <w:r w:rsidRPr="006C5202">
        <w:rPr>
          <w:lang w:val="en-US"/>
        </w:rPr>
        <w:t xml:space="preserve">We all know the immense passion for volleyball in Poland, which is why it was a natural step for us to partner with the Polish Volleyball League (PLS) in 2024. These matches showcase world-class athletes, with Polish teams consistently reaching Champions League finals. Polish volleyball is a brand of its own, and as the largest bank in Poland, we are proud to support its development on a global scale. Our sponsorship agreement covers </w:t>
      </w:r>
      <w:proofErr w:type="spellStart"/>
      <w:r w:rsidRPr="006C5202">
        <w:rPr>
          <w:lang w:val="en-US"/>
        </w:rPr>
        <w:t>PlusLiga</w:t>
      </w:r>
      <w:proofErr w:type="spellEnd"/>
      <w:r w:rsidRPr="006C5202">
        <w:rPr>
          <w:lang w:val="en-US"/>
        </w:rPr>
        <w:t xml:space="preserve">, the women’s Tauron Liga, and PLS 1. </w:t>
      </w:r>
      <w:r w:rsidRPr="006C5202">
        <w:t>Liga.</w:t>
      </w:r>
    </w:p>
    <w:p w14:paraId="5B4B445A" w14:textId="77777777" w:rsidR="004D7247" w:rsidRDefault="004D7247"/>
    <w:sectPr w:rsidR="004D72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02"/>
    <w:rsid w:val="001C3085"/>
    <w:rsid w:val="004D7247"/>
    <w:rsid w:val="006C5202"/>
    <w:rsid w:val="00C54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5DEB"/>
  <w15:chartTrackingRefBased/>
  <w15:docId w15:val="{03709356-BDF6-44E0-AA82-03423607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C52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C52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C520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C520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C520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C520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C520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C520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C520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20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C520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C520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C520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C520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C520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C520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C520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C5202"/>
    <w:rPr>
      <w:rFonts w:eastAsiaTheme="majorEastAsia" w:cstheme="majorBidi"/>
      <w:color w:val="272727" w:themeColor="text1" w:themeTint="D8"/>
    </w:rPr>
  </w:style>
  <w:style w:type="paragraph" w:styleId="Tytu">
    <w:name w:val="Title"/>
    <w:basedOn w:val="Normalny"/>
    <w:next w:val="Normalny"/>
    <w:link w:val="TytuZnak"/>
    <w:uiPriority w:val="10"/>
    <w:qFormat/>
    <w:rsid w:val="006C52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C520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C520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C520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C5202"/>
    <w:pPr>
      <w:spacing w:before="160"/>
      <w:jc w:val="center"/>
    </w:pPr>
    <w:rPr>
      <w:i/>
      <w:iCs/>
      <w:color w:val="404040" w:themeColor="text1" w:themeTint="BF"/>
    </w:rPr>
  </w:style>
  <w:style w:type="character" w:customStyle="1" w:styleId="CytatZnak">
    <w:name w:val="Cytat Znak"/>
    <w:basedOn w:val="Domylnaczcionkaakapitu"/>
    <w:link w:val="Cytat"/>
    <w:uiPriority w:val="29"/>
    <w:rsid w:val="006C5202"/>
    <w:rPr>
      <w:i/>
      <w:iCs/>
      <w:color w:val="404040" w:themeColor="text1" w:themeTint="BF"/>
    </w:rPr>
  </w:style>
  <w:style w:type="paragraph" w:styleId="Akapitzlist">
    <w:name w:val="List Paragraph"/>
    <w:basedOn w:val="Normalny"/>
    <w:uiPriority w:val="34"/>
    <w:qFormat/>
    <w:rsid w:val="006C5202"/>
    <w:pPr>
      <w:ind w:left="720"/>
      <w:contextualSpacing/>
    </w:pPr>
  </w:style>
  <w:style w:type="character" w:styleId="Wyrnienieintensywne">
    <w:name w:val="Intense Emphasis"/>
    <w:basedOn w:val="Domylnaczcionkaakapitu"/>
    <w:uiPriority w:val="21"/>
    <w:qFormat/>
    <w:rsid w:val="006C5202"/>
    <w:rPr>
      <w:i/>
      <w:iCs/>
      <w:color w:val="0F4761" w:themeColor="accent1" w:themeShade="BF"/>
    </w:rPr>
  </w:style>
  <w:style w:type="paragraph" w:styleId="Cytatintensywny">
    <w:name w:val="Intense Quote"/>
    <w:basedOn w:val="Normalny"/>
    <w:next w:val="Normalny"/>
    <w:link w:val="CytatintensywnyZnak"/>
    <w:uiPriority w:val="30"/>
    <w:qFormat/>
    <w:rsid w:val="006C52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C5202"/>
    <w:rPr>
      <w:i/>
      <w:iCs/>
      <w:color w:val="0F4761" w:themeColor="accent1" w:themeShade="BF"/>
    </w:rPr>
  </w:style>
  <w:style w:type="character" w:styleId="Odwoanieintensywne">
    <w:name w:val="Intense Reference"/>
    <w:basedOn w:val="Domylnaczcionkaakapitu"/>
    <w:uiPriority w:val="32"/>
    <w:qFormat/>
    <w:rsid w:val="006C52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58571">
      <w:bodyDiv w:val="1"/>
      <w:marLeft w:val="0"/>
      <w:marRight w:val="0"/>
      <w:marTop w:val="0"/>
      <w:marBottom w:val="0"/>
      <w:divBdr>
        <w:top w:val="none" w:sz="0" w:space="0" w:color="auto"/>
        <w:left w:val="none" w:sz="0" w:space="0" w:color="auto"/>
        <w:bottom w:val="none" w:sz="0" w:space="0" w:color="auto"/>
        <w:right w:val="none" w:sz="0" w:space="0" w:color="auto"/>
      </w:divBdr>
    </w:div>
    <w:div w:id="1383483804">
      <w:bodyDiv w:val="1"/>
      <w:marLeft w:val="0"/>
      <w:marRight w:val="0"/>
      <w:marTop w:val="0"/>
      <w:marBottom w:val="0"/>
      <w:divBdr>
        <w:top w:val="none" w:sz="0" w:space="0" w:color="auto"/>
        <w:left w:val="none" w:sz="0" w:space="0" w:color="auto"/>
        <w:bottom w:val="none" w:sz="0" w:space="0" w:color="auto"/>
        <w:right w:val="none" w:sz="0" w:space="0" w:color="auto"/>
      </w:divBdr>
    </w:div>
    <w:div w:id="1617641929">
      <w:bodyDiv w:val="1"/>
      <w:marLeft w:val="0"/>
      <w:marRight w:val="0"/>
      <w:marTop w:val="0"/>
      <w:marBottom w:val="0"/>
      <w:divBdr>
        <w:top w:val="none" w:sz="0" w:space="0" w:color="auto"/>
        <w:left w:val="none" w:sz="0" w:space="0" w:color="auto"/>
        <w:bottom w:val="none" w:sz="0" w:space="0" w:color="auto"/>
        <w:right w:val="none" w:sz="0" w:space="0" w:color="auto"/>
      </w:divBdr>
    </w:div>
    <w:div w:id="18393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3120</Characters>
  <Application>Microsoft Office Word</Application>
  <DocSecurity>0</DocSecurity>
  <Lines>26</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2025-03-27T10:29:00Z</dcterms:created>
  <dcterms:modified xsi:type="dcterms:W3CDTF">2025-03-27T10:33:00Z</dcterms:modified>
</cp:coreProperties>
</file>