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1" w:rsidRPr="00264211" w:rsidRDefault="00264211" w:rsidP="00CA20C9">
      <w:pPr>
        <w:spacing w:before="75" w:after="100" w:afterAutospacing="1" w:line="270" w:lineRule="atLeast"/>
        <w:jc w:val="center"/>
        <w:outlineLvl w:val="1"/>
        <w:rPr>
          <w:rFonts w:ascii="Verdana" w:eastAsia="Times New Roman" w:hAnsi="Verdana" w:cs="Times New Roman"/>
          <w:b/>
          <w:bCs/>
          <w:caps/>
          <w:color w:val="000000"/>
          <w:kern w:val="36"/>
          <w:sz w:val="23"/>
          <w:szCs w:val="23"/>
          <w:lang w:eastAsia="pl-PL" w:bidi="ar-SA"/>
        </w:rPr>
      </w:pPr>
      <w:r w:rsidRPr="00CA20C9">
        <w:rPr>
          <w:rFonts w:ascii="Verdana" w:eastAsia="Times New Roman" w:hAnsi="Verdana" w:cs="Times New Roman"/>
          <w:b/>
          <w:bCs/>
          <w:caps/>
          <w:color w:val="000000"/>
          <w:kern w:val="36"/>
          <w:sz w:val="23"/>
          <w:szCs w:val="23"/>
          <w:lang w:eastAsia="pl-PL" w:bidi="ar-SA"/>
        </w:rPr>
        <w:t>Rezerwaty przyrody w Beski</w:t>
      </w:r>
      <w:r w:rsidR="00CA20C9">
        <w:rPr>
          <w:rFonts w:ascii="Verdana" w:eastAsia="Times New Roman" w:hAnsi="Verdana" w:cs="Times New Roman"/>
          <w:b/>
          <w:bCs/>
          <w:caps/>
          <w:color w:val="000000"/>
          <w:kern w:val="36"/>
          <w:sz w:val="23"/>
          <w:szCs w:val="23"/>
          <w:lang w:eastAsia="pl-PL" w:bidi="ar-SA"/>
        </w:rPr>
        <w:t xml:space="preserve">dzie Sądeckim, Pieninach, </w:t>
      </w:r>
      <w:proofErr w:type="gramStart"/>
      <w:r w:rsidR="00CA20C9">
        <w:rPr>
          <w:rFonts w:ascii="Verdana" w:eastAsia="Times New Roman" w:hAnsi="Verdana" w:cs="Times New Roman"/>
          <w:b/>
          <w:bCs/>
          <w:caps/>
          <w:color w:val="000000"/>
          <w:kern w:val="36"/>
          <w:sz w:val="23"/>
          <w:szCs w:val="23"/>
          <w:lang w:eastAsia="pl-PL" w:bidi="ar-SA"/>
        </w:rPr>
        <w:t>Podhalu  oraz</w:t>
      </w:r>
      <w:proofErr w:type="gramEnd"/>
      <w:r w:rsidR="00CA20C9">
        <w:rPr>
          <w:rFonts w:ascii="Verdana" w:eastAsia="Times New Roman" w:hAnsi="Verdana" w:cs="Times New Roman"/>
          <w:b/>
          <w:bCs/>
          <w:caps/>
          <w:color w:val="000000"/>
          <w:kern w:val="36"/>
          <w:sz w:val="23"/>
          <w:szCs w:val="23"/>
          <w:lang w:eastAsia="pl-PL" w:bidi="ar-SA"/>
        </w:rPr>
        <w:t xml:space="preserve"> Na pogórzu</w:t>
      </w: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Okopy Konfederackie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2,62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Krynica, ochrona okopów wzniesionych przez Konfederatów Barskich;</w:t>
      </w:r>
    </w:p>
    <w:p w:rsidR="00264211" w:rsidRPr="00264211" w:rsidRDefault="00264211" w:rsidP="00264211">
      <w:pPr>
        <w:pStyle w:val="Akapitzlist"/>
        <w:spacing w:before="100" w:beforeAutospacing="1" w:after="100" w:afterAutospacing="1" w:line="270" w:lineRule="atLeast"/>
        <w:ind w:left="108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Cisy w Mogilnie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35,67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Korzenna, ochrona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buczyny karpackiej i stanowisk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cisa;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Białowodzka</w:t>
      </w:r>
      <w:proofErr w:type="spellEnd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 Góra nad Dunajcem"-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67,69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Łososina Dolna, ochrona buczyny karpackiej, grądu i roślinności naskalnej;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Diable Skały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przyrody nieożywionej,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16,07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Korzenna, ochrona grup skalnych piaskowca ciężkowickiego i jaskini szczelinowej;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Barnowiec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44,57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Łabowa, ochrona lasu </w:t>
      </w:r>
      <w:hyperlink r:id="rId5" w:tooltip="Słownik biologiczny" w:history="1">
        <w:r w:rsidRPr="00264211">
          <w:rPr>
            <w:rFonts w:ascii="Verdana" w:eastAsia="Times New Roman" w:hAnsi="Verdana" w:cs="Times New Roman"/>
            <w:color w:val="303030"/>
            <w:sz w:val="18"/>
            <w:szCs w:val="18"/>
            <w:lang w:eastAsia="pl-PL" w:bidi="ar-SA"/>
          </w:rPr>
          <w:t>regla dolnego</w:t>
        </w:r>
      </w:hyperlink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Łabowie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c"-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53,85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Łabowa, ochrona lasu regla dolnego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Łosie im. Prof. Czai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2,13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Łabowa, ochrona lasu regla dolnego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????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Uchryń</w:t>
      </w:r>
      <w:proofErr w:type="spell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11,57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Łabowa, ochrona pierwotnego lasu bukowo-jodłowego;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Żebracze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44,67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Muszyna, ochrona buczyny karpackiej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Las Lipowy 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Obrożyska</w:t>
      </w:r>
      <w:proofErr w:type="spell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98,67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Muszyna, ochrona pierwotnego lasu modrzewiowo- lipowy;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Hajnik</w:t>
      </w:r>
      <w:proofErr w:type="spell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16,63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Muszyna, ochrona jodłowej puszczy karpackiej;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Baniska</w:t>
      </w:r>
      <w:proofErr w:type="spell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55,52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Rytro, ochrona drzewostanów jodłowo- bukowych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Lembarczek</w:t>
      </w:r>
      <w:proofErr w:type="spell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47,16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Piwniczna, ochrona drzewostanów jodłowo- bukowych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Wierchomla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25,37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Piwniczna, ochrona drzewostanów jodłowo- bukowych;</w:t>
      </w:r>
    </w:p>
    <w:p w:rsid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Kłodne nad Dunajcem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pow. 79.51 ha, gmina Ochotnica Dolna, ochrona przełomu Dunajca z buczyną karpacką;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Pusta Wielka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2,58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Ochotnica Dolna, ochrona lasu górskiego regla dolnego ze stanowiskiem reliktowym sosny;</w:t>
      </w:r>
    </w:p>
    <w:p w:rsidR="00264211" w:rsidRPr="00264211" w:rsidRDefault="00264211" w:rsidP="00264211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Nad 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Kotelniczym</w:t>
      </w:r>
      <w:proofErr w:type="spellEnd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 Potokiem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26,50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Szczawnica, ochrana buczyny karpackiej;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Modrzewie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10,43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Czorsztyn, ochrona drzewostanu 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Skamieniałe Miasto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15,01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Ciężkowice, ochrona skał z piaskowca ciężkowickiego;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CA20C9" w:rsidRPr="00CA20C9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lastRenderedPageBreak/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Styr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pow. 97, 83 ha, gmina Zak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l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iczyn, ochrona 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naturalnego zbiorowisk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leśnych Pogórza;</w:t>
      </w:r>
      <w:r w:rsidR="00CA20C9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br/>
      </w:r>
    </w:p>
    <w:p w:rsidR="00CA20C9" w:rsidRDefault="00CA20C9" w:rsidP="00CA20C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CA20C9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CA20C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Bukowiec</w:t>
      </w:r>
      <w:r w:rsidRPr="00CA20C9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CA20C9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5,31 ha</w:t>
      </w:r>
      <w:proofErr w:type="gramEnd"/>
      <w:r w:rsidRPr="00CA20C9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Czchów, ochrona fragmentu buczyny karpackiej ze stanowiskiem bluszczu pospolitego;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br/>
      </w:r>
    </w:p>
    <w:p w:rsidR="00264211" w:rsidRPr="00CA20C9" w:rsidRDefault="00264211" w:rsidP="00CA20C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CA20C9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CA20C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Modrzewie</w:t>
      </w:r>
      <w:r w:rsidRPr="00CA20C9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CA20C9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10,43 ha</w:t>
      </w:r>
      <w:proofErr w:type="gramEnd"/>
      <w:r w:rsidRPr="00CA20C9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Czorsztyn, ochrona drzewostanu modrzewiowego;</w:t>
      </w:r>
      <w:r w:rsidR="00CA20C9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br/>
      </w: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Niebieska Dolina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22,03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Łapsze Niżne, ochrona buczyny karpackiej;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Bembeńskie</w:t>
      </w:r>
      <w:proofErr w:type="spell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38,14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Jabłonka, ochrona </w:t>
      </w:r>
      <w:proofErr w:type="spell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świerszczyny</w:t>
      </w:r>
      <w:proofErr w:type="spell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bagiennej i olszy, gatunków </w:t>
      </w:r>
      <w:proofErr w:type="spell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ziołoroślowych;</w:t>
      </w:r>
      <w:proofErr w:type="spellEnd"/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Skałka Rogoźnicka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przyrody nieożywionej,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0,26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Nowy Targ, ochrona skały wapiennej;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Bór nad 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Czerwonem</w:t>
      </w:r>
      <w:proofErr w:type="spell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torfowiskowy,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114,66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Nowy Targ, ochrona torfowiska wysokiego;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Przełom Białki pod Krempachami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8,51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Nowy Targ, ochrona przełomu rzeki Białki z reliktowym borem sosnowym;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Wąwóz 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Homole</w:t>
      </w:r>
      <w:proofErr w:type="spell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58,64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Szczawnica, ochrona muraw kserotermicznych, wąwozu i zbiorowisk naskalnych, górskich;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Wysokie Skałki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10,91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Szczawnica, ochrona wąwozu i miejsc lęgowych </w:t>
      </w:r>
      <w:hyperlink r:id="rId6" w:tooltip="Słownik biologiczny" w:history="1">
        <w:r w:rsidRPr="00264211">
          <w:rPr>
            <w:rFonts w:ascii="Verdana" w:eastAsia="Times New Roman" w:hAnsi="Verdana" w:cs="Times New Roman"/>
            <w:color w:val="303030"/>
            <w:sz w:val="18"/>
            <w:szCs w:val="18"/>
            <w:lang w:eastAsia="pl-PL" w:bidi="ar-SA"/>
          </w:rPr>
          <w:t>ptaków</w:t>
        </w:r>
      </w:hyperlink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chronionych;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Zaskalskie-Bodnarówka</w:t>
      </w:r>
      <w:proofErr w:type="spell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faunistyczny,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19,02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Szczawnica, ochrona miejsc lęgowych i wąwozu;</w:t>
      </w:r>
    </w:p>
    <w:p w:rsidR="00264211" w:rsidRPr="00264211" w:rsidRDefault="00264211" w:rsidP="00264211">
      <w:pPr>
        <w:pStyle w:val="Akapitzlist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</w:p>
    <w:p w:rsidR="00264211" w:rsidRPr="00264211" w:rsidRDefault="00264211" w:rsidP="00CA20C9">
      <w:pPr>
        <w:pStyle w:val="Akapitzlist"/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26421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Biała Woda</w:t>
      </w:r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33,71 ha</w:t>
      </w:r>
      <w:proofErr w:type="gramEnd"/>
      <w:r w:rsidRPr="00264211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Szczawnica, ochrona wąwozu, muraw kserotermicznych i lasu;</w:t>
      </w:r>
    </w:p>
    <w:p w:rsidR="00264211" w:rsidRPr="00264211" w:rsidRDefault="00264211" w:rsidP="00264211">
      <w:pPr>
        <w:pStyle w:val="Akapitzlist"/>
        <w:spacing w:before="100" w:beforeAutospacing="1" w:after="100" w:afterAutospacing="1" w:line="270" w:lineRule="atLeast"/>
        <w:ind w:left="1080"/>
        <w:jc w:val="both"/>
        <w:rPr>
          <w:rFonts w:ascii="Times New Roman" w:hAnsi="Times New Roman" w:cs="Times New Roman"/>
          <w:color w:val="000000" w:themeColor="text1"/>
        </w:rPr>
      </w:pPr>
    </w:p>
    <w:sectPr w:rsidR="00264211" w:rsidRPr="00264211" w:rsidSect="00473E81">
      <w:pgSz w:w="11907" w:h="16839" w:code="9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7D07"/>
    <w:multiLevelType w:val="hybridMultilevel"/>
    <w:tmpl w:val="89A4D9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64211"/>
    <w:rsid w:val="0003073D"/>
    <w:rsid w:val="000642BF"/>
    <w:rsid w:val="000C6A27"/>
    <w:rsid w:val="001C674B"/>
    <w:rsid w:val="00207314"/>
    <w:rsid w:val="00231F3E"/>
    <w:rsid w:val="00264211"/>
    <w:rsid w:val="00286F55"/>
    <w:rsid w:val="00290006"/>
    <w:rsid w:val="00473E64"/>
    <w:rsid w:val="00473E81"/>
    <w:rsid w:val="004E2BE7"/>
    <w:rsid w:val="00540A1C"/>
    <w:rsid w:val="0059257C"/>
    <w:rsid w:val="006443EB"/>
    <w:rsid w:val="00683C73"/>
    <w:rsid w:val="006B2AE7"/>
    <w:rsid w:val="006B72E4"/>
    <w:rsid w:val="008013D3"/>
    <w:rsid w:val="00881C3B"/>
    <w:rsid w:val="008C32A9"/>
    <w:rsid w:val="008C7748"/>
    <w:rsid w:val="0099594E"/>
    <w:rsid w:val="009A7EBE"/>
    <w:rsid w:val="00A124B9"/>
    <w:rsid w:val="00A52B3A"/>
    <w:rsid w:val="00AB77BF"/>
    <w:rsid w:val="00AD228A"/>
    <w:rsid w:val="00AF33D5"/>
    <w:rsid w:val="00B3656E"/>
    <w:rsid w:val="00B4221B"/>
    <w:rsid w:val="00CA20C9"/>
    <w:rsid w:val="00CF2E54"/>
    <w:rsid w:val="00D75AF2"/>
    <w:rsid w:val="00E16ED3"/>
    <w:rsid w:val="00E86B05"/>
    <w:rsid w:val="00EA6EEE"/>
    <w:rsid w:val="00EB75D4"/>
    <w:rsid w:val="00EE0B75"/>
    <w:rsid w:val="00F25781"/>
    <w:rsid w:val="00F71A7A"/>
    <w:rsid w:val="00F8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74B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74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674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74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74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74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74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74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74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74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C67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422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kypepnhcontainer">
    <w:name w:val="skype_pnh_container"/>
    <w:basedOn w:val="Domylnaczcionkaakapitu"/>
    <w:rsid w:val="00B4221B"/>
    <w:rPr>
      <w:rtl w:val="0"/>
    </w:rPr>
  </w:style>
  <w:style w:type="character" w:customStyle="1" w:styleId="skypepnhmark1">
    <w:name w:val="skype_pnh_mark1"/>
    <w:basedOn w:val="Domylnaczcionkaakapitu"/>
    <w:rsid w:val="00B4221B"/>
    <w:rPr>
      <w:vanish/>
      <w:webHidden w:val="0"/>
      <w:specVanish w:val="0"/>
    </w:rPr>
  </w:style>
  <w:style w:type="character" w:customStyle="1" w:styleId="toctoggle">
    <w:name w:val="toctoggle"/>
    <w:basedOn w:val="Domylnaczcionkaakapitu"/>
    <w:rsid w:val="00B4221B"/>
  </w:style>
  <w:style w:type="character" w:customStyle="1" w:styleId="tocnumber">
    <w:name w:val="tocnumber"/>
    <w:basedOn w:val="Domylnaczcionkaakapitu"/>
    <w:rsid w:val="00B4221B"/>
  </w:style>
  <w:style w:type="character" w:customStyle="1" w:styleId="toctext">
    <w:name w:val="toctext"/>
    <w:basedOn w:val="Domylnaczcionkaakapitu"/>
    <w:rsid w:val="00B4221B"/>
  </w:style>
  <w:style w:type="character" w:customStyle="1" w:styleId="mw-headline">
    <w:name w:val="mw-headline"/>
    <w:basedOn w:val="Domylnaczcionkaakapitu"/>
    <w:rsid w:val="00B4221B"/>
  </w:style>
  <w:style w:type="character" w:customStyle="1" w:styleId="skypepnhprintcontainer1345274625">
    <w:name w:val="skype_pnh_print_container_1345274625"/>
    <w:basedOn w:val="Domylnaczcionkaakapitu"/>
    <w:rsid w:val="00B4221B"/>
  </w:style>
  <w:style w:type="character" w:customStyle="1" w:styleId="skypepnhfreetextspan">
    <w:name w:val="skype_pnh_free_text_span"/>
    <w:basedOn w:val="Domylnaczcionkaakapitu"/>
    <w:rsid w:val="00B4221B"/>
  </w:style>
  <w:style w:type="character" w:customStyle="1" w:styleId="skypepnhtextspan">
    <w:name w:val="skype_pnh_text_span"/>
    <w:basedOn w:val="Domylnaczcionkaakapitu"/>
    <w:rsid w:val="00B4221B"/>
  </w:style>
  <w:style w:type="paragraph" w:styleId="Tekstdymka">
    <w:name w:val="Balloon Text"/>
    <w:basedOn w:val="Normalny"/>
    <w:link w:val="TekstdymkaZnak"/>
    <w:uiPriority w:val="99"/>
    <w:semiHidden/>
    <w:unhideWhenUsed/>
    <w:rsid w:val="00B4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21B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uiPriority w:val="1"/>
    <w:qFormat/>
    <w:rsid w:val="001C67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C67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C674B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7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7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7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74B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74B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7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C674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C67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7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C67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C674B"/>
    <w:rPr>
      <w:b/>
      <w:bCs/>
    </w:rPr>
  </w:style>
  <w:style w:type="character" w:styleId="Uwydatnienie">
    <w:name w:val="Emphasis"/>
    <w:uiPriority w:val="20"/>
    <w:qFormat/>
    <w:rsid w:val="001C67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1C674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C674B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C674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7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74B"/>
    <w:rPr>
      <w:b/>
      <w:bCs/>
      <w:i/>
      <w:iCs/>
    </w:rPr>
  </w:style>
  <w:style w:type="character" w:styleId="Wyrnieniedelikatne">
    <w:name w:val="Subtle Emphasis"/>
    <w:uiPriority w:val="19"/>
    <w:qFormat/>
    <w:rsid w:val="001C674B"/>
    <w:rPr>
      <w:i/>
      <w:iCs/>
    </w:rPr>
  </w:style>
  <w:style w:type="character" w:styleId="Wyrnienieintensywne">
    <w:name w:val="Intense Emphasis"/>
    <w:uiPriority w:val="21"/>
    <w:qFormat/>
    <w:rsid w:val="001C674B"/>
    <w:rPr>
      <w:b/>
      <w:bCs/>
    </w:rPr>
  </w:style>
  <w:style w:type="character" w:styleId="Odwoaniedelikatne">
    <w:name w:val="Subtle Reference"/>
    <w:uiPriority w:val="31"/>
    <w:qFormat/>
    <w:rsid w:val="001C674B"/>
    <w:rPr>
      <w:smallCaps/>
    </w:rPr>
  </w:style>
  <w:style w:type="character" w:styleId="Odwoanieintensywne">
    <w:name w:val="Intense Reference"/>
    <w:uiPriority w:val="32"/>
    <w:qFormat/>
    <w:rsid w:val="001C674B"/>
    <w:rPr>
      <w:smallCaps/>
      <w:spacing w:val="5"/>
      <w:u w:val="single"/>
    </w:rPr>
  </w:style>
  <w:style w:type="character" w:styleId="Tytuksiki">
    <w:name w:val="Book Title"/>
    <w:uiPriority w:val="33"/>
    <w:qFormat/>
    <w:rsid w:val="001C674B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674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6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yk.pl/s&#322;owniki/s&#322;ownik_biologiczny/87074-ptaki.html" TargetMode="External"/><Relationship Id="rId5" Type="http://schemas.openxmlformats.org/officeDocument/2006/relationships/hyperlink" Target="http://www.bryk.pl/s&#322;owniki/s&#322;ownik_biologiczny/87114-regiel_doln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2012-09-06T12:58:00Z</cp:lastPrinted>
  <dcterms:created xsi:type="dcterms:W3CDTF">2012-10-18T09:23:00Z</dcterms:created>
  <dcterms:modified xsi:type="dcterms:W3CDTF">2012-10-18T09:37:00Z</dcterms:modified>
</cp:coreProperties>
</file>